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B66" w:rsidRPr="006427B0" w:rsidRDefault="00653110">
      <w:pPr>
        <w:pStyle w:val="10"/>
        <w:keepNext/>
        <w:keepLines/>
        <w:shd w:val="clear" w:color="auto" w:fill="auto"/>
        <w:ind w:left="20"/>
        <w:rPr>
          <w:rFonts w:ascii="Times New Roman" w:hAnsi="Times New Roman" w:cs="Times New Roman"/>
          <w:sz w:val="16"/>
          <w:szCs w:val="16"/>
        </w:rPr>
      </w:pPr>
      <w:bookmarkStart w:id="0" w:name="bookmark0"/>
      <w:proofErr w:type="gramStart"/>
      <w:r w:rsidRPr="006427B0">
        <w:rPr>
          <w:rFonts w:ascii="Times New Roman" w:hAnsi="Times New Roman" w:cs="Times New Roman"/>
          <w:sz w:val="16"/>
          <w:szCs w:val="16"/>
        </w:rPr>
        <w:t>Информация о выводе источников тепловой энергии, тепловых сетей из эксплуатации и об основаниях приостановления, ограничения и прекращения</w:t>
      </w:r>
      <w:r w:rsidRPr="006427B0">
        <w:rPr>
          <w:rFonts w:ascii="Times New Roman" w:hAnsi="Times New Roman" w:cs="Times New Roman"/>
          <w:sz w:val="16"/>
          <w:szCs w:val="16"/>
        </w:rPr>
        <w:br/>
        <w:t>режима потребления тепловой энергии в случаях, предусмотренных пунктами 70 и 76 Правил организации теплоснабжения в РФ, утвержденных</w:t>
      </w:r>
      <w:r w:rsidRPr="006427B0">
        <w:rPr>
          <w:rFonts w:ascii="Times New Roman" w:hAnsi="Times New Roman" w:cs="Times New Roman"/>
          <w:sz w:val="16"/>
          <w:szCs w:val="16"/>
        </w:rPr>
        <w:br/>
        <w:t>постановлением Правительства РФ от 08.08.2012г. №808 " Об организации теплоснабжения в РФ и о внесении изменений в некоторые акты</w:t>
      </w:r>
      <w:bookmarkEnd w:id="0"/>
      <w:proofErr w:type="gramEnd"/>
    </w:p>
    <w:p w:rsidR="008E6B66" w:rsidRDefault="00653110">
      <w:pPr>
        <w:pStyle w:val="10"/>
        <w:keepNext/>
        <w:keepLines/>
        <w:shd w:val="clear" w:color="auto" w:fill="auto"/>
        <w:ind w:left="20"/>
        <w:rPr>
          <w:rFonts w:ascii="Times New Roman" w:hAnsi="Times New Roman" w:cs="Times New Roman"/>
          <w:sz w:val="16"/>
          <w:szCs w:val="16"/>
        </w:rPr>
      </w:pPr>
      <w:bookmarkStart w:id="1" w:name="bookmark1"/>
      <w:r w:rsidRPr="006427B0">
        <w:rPr>
          <w:rFonts w:ascii="Times New Roman" w:hAnsi="Times New Roman" w:cs="Times New Roman"/>
          <w:sz w:val="16"/>
          <w:szCs w:val="16"/>
        </w:rPr>
        <w:t>Правительства РФ"</w:t>
      </w:r>
      <w:bookmarkEnd w:id="1"/>
    </w:p>
    <w:p w:rsidR="00E11E15" w:rsidRPr="006427B0" w:rsidRDefault="00E11E15">
      <w:pPr>
        <w:pStyle w:val="10"/>
        <w:keepNext/>
        <w:keepLines/>
        <w:shd w:val="clear" w:color="auto" w:fill="auto"/>
        <w:ind w:left="20"/>
        <w:rPr>
          <w:rFonts w:ascii="Times New Roman" w:hAnsi="Times New Roman" w:cs="Times New Roman"/>
          <w:sz w:val="16"/>
          <w:szCs w:val="16"/>
        </w:rPr>
      </w:pPr>
    </w:p>
    <w:p w:rsidR="008E6B66" w:rsidRPr="00E11E15" w:rsidRDefault="00E11E15" w:rsidP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jc w:val="center"/>
        <w:rPr>
          <w:rFonts w:ascii="Times New Roman" w:hAnsi="Times New Roman" w:cs="Times New Roman"/>
          <w:sz w:val="16"/>
          <w:szCs w:val="16"/>
        </w:rPr>
      </w:pPr>
      <w:r w:rsidRPr="00E11E15">
        <w:rPr>
          <w:rFonts w:ascii="Times New Roman" w:hAnsi="Times New Roman" w:cs="Times New Roman"/>
          <w:sz w:val="16"/>
          <w:szCs w:val="16"/>
        </w:rPr>
        <w:t>ООО «ЭЛЕВКОН»</w:t>
      </w:r>
    </w:p>
    <w:p w:rsidR="00E11E15" w:rsidRPr="00E11E15" w:rsidRDefault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rPr>
          <w:rFonts w:ascii="Times New Roman" w:hAnsi="Times New Roman" w:cs="Times New Roman"/>
          <w:sz w:val="28"/>
          <w:szCs w:val="28"/>
        </w:rPr>
      </w:pPr>
    </w:p>
    <w:p w:rsidR="00E11E15" w:rsidRDefault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rPr>
          <w:rFonts w:ascii="Times New Roman" w:hAnsi="Times New Roman" w:cs="Times New Roman"/>
          <w:sz w:val="16"/>
          <w:szCs w:val="16"/>
        </w:rPr>
      </w:pPr>
    </w:p>
    <w:p w:rsidR="00E11E15" w:rsidRDefault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rPr>
          <w:rFonts w:ascii="Times New Roman" w:hAnsi="Times New Roman" w:cs="Times New Roman"/>
          <w:sz w:val="16"/>
          <w:szCs w:val="16"/>
        </w:rPr>
      </w:pPr>
    </w:p>
    <w:p w:rsidR="00E11E15" w:rsidRPr="006427B0" w:rsidRDefault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rPr>
          <w:rFonts w:ascii="Times New Roman" w:hAnsi="Times New Roman" w:cs="Times New Roman"/>
          <w:sz w:val="16"/>
          <w:szCs w:val="16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511"/>
        <w:gridCol w:w="4424"/>
        <w:gridCol w:w="2516"/>
        <w:gridCol w:w="1566"/>
        <w:gridCol w:w="1573"/>
      </w:tblGrid>
      <w:tr w:rsidR="008E6B66" w:rsidRPr="006427B0" w:rsidTr="006427B0">
        <w:trPr>
          <w:trHeight w:hRule="exact" w:val="436"/>
          <w:jc w:val="center"/>
        </w:trPr>
        <w:tc>
          <w:tcPr>
            <w:tcW w:w="511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4424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Информация, подлежащая раскрытию</w:t>
            </w:r>
          </w:p>
        </w:tc>
        <w:tc>
          <w:tcPr>
            <w:tcW w:w="2516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период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8E6B66" w:rsidRPr="006427B0" w:rsidRDefault="00653110" w:rsidP="0062084F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знач</w:t>
            </w:r>
            <w:r w:rsidR="0062084F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е</w:t>
            </w: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ние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8E6B66" w:rsidRPr="006427B0" w:rsidTr="006427B0">
        <w:trPr>
          <w:trHeight w:hRule="exact" w:val="209"/>
          <w:jc w:val="center"/>
        </w:trPr>
        <w:tc>
          <w:tcPr>
            <w:tcW w:w="511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24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3"/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16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3"/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3"/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3"/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8E6B66" w:rsidRPr="006427B0" w:rsidTr="006427B0">
        <w:trPr>
          <w:trHeight w:hRule="exact" w:val="371"/>
          <w:jc w:val="center"/>
        </w:trPr>
        <w:tc>
          <w:tcPr>
            <w:tcW w:w="511" w:type="dxa"/>
            <w:shd w:val="clear" w:color="auto" w:fill="FFFFFF"/>
            <w:vAlign w:val="center"/>
          </w:tcPr>
          <w:p w:rsidR="008E6B66" w:rsidRPr="006427B0" w:rsidRDefault="00E11E15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24" w:type="dxa"/>
            <w:shd w:val="clear" w:color="auto" w:fill="FFFFFF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62" w:lineRule="exact"/>
              <w:ind w:left="18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е) о выводе источников тепловой энергии, тепловых сетей из эксплуатации</w:t>
            </w:r>
          </w:p>
        </w:tc>
        <w:tc>
          <w:tcPr>
            <w:tcW w:w="2516" w:type="dxa"/>
            <w:shd w:val="clear" w:color="auto" w:fill="FFFFFF"/>
            <w:vAlign w:val="center"/>
          </w:tcPr>
          <w:p w:rsidR="008E6B66" w:rsidRPr="006427B0" w:rsidRDefault="0026619C" w:rsidP="0026619C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4</w:t>
            </w:r>
            <w:r w:rsidR="00653110"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 квартал 20</w:t>
            </w:r>
            <w:r w:rsidR="00550CB4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21</w:t>
            </w:r>
            <w:r w:rsidR="00653110"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8E6B66" w:rsidRPr="006427B0" w:rsidRDefault="00E11E15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73" w:type="dxa"/>
            <w:shd w:val="clear" w:color="auto" w:fill="FFFFFF"/>
          </w:tcPr>
          <w:p w:rsidR="008E6B66" w:rsidRPr="006427B0" w:rsidRDefault="008E6B66" w:rsidP="006427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6B66" w:rsidRPr="006427B0" w:rsidTr="00E11E15">
        <w:trPr>
          <w:trHeight w:hRule="exact" w:val="1278"/>
          <w:jc w:val="center"/>
        </w:trPr>
        <w:tc>
          <w:tcPr>
            <w:tcW w:w="511" w:type="dxa"/>
            <w:shd w:val="clear" w:color="auto" w:fill="FFFFFF"/>
            <w:vAlign w:val="center"/>
          </w:tcPr>
          <w:p w:rsidR="008E6B66" w:rsidRPr="006427B0" w:rsidRDefault="00E11E15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424" w:type="dxa"/>
            <w:shd w:val="clear" w:color="auto" w:fill="FFFFFF"/>
            <w:vAlign w:val="center"/>
          </w:tcPr>
          <w:p w:rsidR="00E11E15" w:rsidRDefault="00653110" w:rsidP="006427B0">
            <w:pPr>
              <w:pStyle w:val="20"/>
              <w:shd w:val="clear" w:color="auto" w:fill="auto"/>
              <w:spacing w:line="169" w:lineRule="exact"/>
              <w:ind w:left="180"/>
              <w:jc w:val="left"/>
              <w:rPr>
                <w:rStyle w:val="22"/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ж) об основаниях приостановления, ограничения и прекращения режима потребления тепловой энергии в случаях, предусмотренных пунктами 70 и 76 Правил организации теплоснабжения в РФ, утвержденных постановлением Правительства РФ от 08.08.2012г. №808 </w:t>
            </w:r>
          </w:p>
          <w:p w:rsidR="008E6B66" w:rsidRPr="006427B0" w:rsidRDefault="00653110" w:rsidP="006427B0">
            <w:pPr>
              <w:pStyle w:val="20"/>
              <w:shd w:val="clear" w:color="auto" w:fill="auto"/>
              <w:spacing w:line="169" w:lineRule="exact"/>
              <w:ind w:left="18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" Об организации теплоснабжения в РФ и о внесении изменений в некоторые акты Правительства РФ"</w:t>
            </w:r>
          </w:p>
        </w:tc>
        <w:tc>
          <w:tcPr>
            <w:tcW w:w="2516" w:type="dxa"/>
            <w:shd w:val="clear" w:color="auto" w:fill="FFFFFF"/>
            <w:vAlign w:val="center"/>
          </w:tcPr>
          <w:p w:rsidR="008E6B66" w:rsidRPr="006427B0" w:rsidRDefault="0026619C" w:rsidP="00550CB4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4</w:t>
            </w:r>
            <w:r w:rsidR="00653110"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 квартал 20</w:t>
            </w:r>
            <w:r w:rsidR="001C19EC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2</w:t>
            </w:r>
            <w:r w:rsidR="00550CB4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1</w:t>
            </w:r>
            <w:r w:rsidR="00653110"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8E6B66" w:rsidRPr="00E11E15" w:rsidRDefault="00E11E15" w:rsidP="00E11E15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1E15">
              <w:rPr>
                <w:rStyle w:val="23"/>
                <w:rFonts w:ascii="Times New Roman" w:hAnsi="Times New Roman" w:cs="Times New Roman"/>
                <w:b w:val="0"/>
                <w:sz w:val="16"/>
                <w:szCs w:val="16"/>
              </w:rPr>
              <w:t>нет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8E6B66" w:rsidRPr="006427B0" w:rsidRDefault="008E6B66" w:rsidP="006427B0">
            <w:pPr>
              <w:pStyle w:val="20"/>
              <w:shd w:val="clear" w:color="auto" w:fill="auto"/>
              <w:spacing w:line="169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E6B66" w:rsidRPr="006427B0" w:rsidRDefault="008E6B66" w:rsidP="006427B0">
      <w:pPr>
        <w:rPr>
          <w:rFonts w:ascii="Times New Roman" w:hAnsi="Times New Roman" w:cs="Times New Roman"/>
          <w:sz w:val="16"/>
          <w:szCs w:val="16"/>
        </w:rPr>
      </w:pPr>
    </w:p>
    <w:p w:rsidR="008E6B66" w:rsidRPr="006427B0" w:rsidRDefault="008E6B66">
      <w:pPr>
        <w:rPr>
          <w:rFonts w:ascii="Times New Roman" w:hAnsi="Times New Roman" w:cs="Times New Roman"/>
          <w:sz w:val="16"/>
          <w:szCs w:val="16"/>
        </w:rPr>
      </w:pPr>
    </w:p>
    <w:p w:rsidR="008E6B66" w:rsidRPr="006427B0" w:rsidRDefault="00653110">
      <w:pPr>
        <w:pStyle w:val="10"/>
        <w:keepNext/>
        <w:keepLines/>
        <w:shd w:val="clear" w:color="auto" w:fill="auto"/>
        <w:spacing w:before="603" w:after="65" w:line="140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bookmarkStart w:id="2" w:name="bookmark2"/>
      <w:r w:rsidRPr="006427B0">
        <w:rPr>
          <w:rFonts w:ascii="Times New Roman" w:hAnsi="Times New Roman" w:cs="Times New Roman"/>
          <w:sz w:val="16"/>
          <w:szCs w:val="16"/>
        </w:rPr>
        <w:t>Примечание:</w:t>
      </w:r>
      <w:bookmarkStart w:id="3" w:name="_GoBack"/>
      <w:bookmarkEnd w:id="2"/>
      <w:bookmarkEnd w:id="3"/>
    </w:p>
    <w:p w:rsidR="008E6B66" w:rsidRPr="006427B0" w:rsidRDefault="00653110">
      <w:pPr>
        <w:pStyle w:val="30"/>
        <w:shd w:val="clear" w:color="auto" w:fill="auto"/>
        <w:spacing w:before="0" w:after="123"/>
        <w:ind w:left="540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 xml:space="preserve">пунктами </w:t>
      </w:r>
      <w:r w:rsidRPr="006427B0">
        <w:rPr>
          <w:rFonts w:ascii="Times New Roman" w:hAnsi="Times New Roman" w:cs="Times New Roman"/>
          <w:sz w:val="16"/>
          <w:szCs w:val="16"/>
          <w:lang w:eastAsia="en-US" w:bidi="en-US"/>
        </w:rPr>
        <w:t>7</w:t>
      </w:r>
      <w:r w:rsidR="008C58EA">
        <w:rPr>
          <w:rFonts w:ascii="Times New Roman" w:hAnsi="Times New Roman" w:cs="Times New Roman"/>
          <w:sz w:val="16"/>
          <w:szCs w:val="16"/>
          <w:lang w:eastAsia="en-US" w:bidi="en-US"/>
        </w:rPr>
        <w:t>0</w:t>
      </w:r>
      <w:r w:rsidRPr="006427B0">
        <w:rPr>
          <w:rFonts w:ascii="Times New Roman" w:hAnsi="Times New Roman" w:cs="Times New Roman"/>
          <w:sz w:val="16"/>
          <w:szCs w:val="16"/>
          <w:lang w:eastAsia="en-US" w:bidi="en-US"/>
        </w:rPr>
        <w:t xml:space="preserve"> </w:t>
      </w:r>
      <w:r w:rsidRPr="006427B0">
        <w:rPr>
          <w:rFonts w:ascii="Times New Roman" w:hAnsi="Times New Roman" w:cs="Times New Roman"/>
          <w:sz w:val="16"/>
          <w:szCs w:val="16"/>
        </w:rPr>
        <w:t>и 76 Прав</w:t>
      </w:r>
      <w:r w:rsidRPr="006427B0">
        <w:rPr>
          <w:rStyle w:val="31"/>
          <w:rFonts w:ascii="Times New Roman" w:hAnsi="Times New Roman" w:cs="Times New Roman"/>
          <w:b/>
          <w:bCs/>
          <w:sz w:val="16"/>
          <w:szCs w:val="16"/>
        </w:rPr>
        <w:t xml:space="preserve">ил организации теплоснабжения в РФ, утвержденных постановлением Правительства РФ от 08.08.2012г. №808 " Об </w:t>
      </w:r>
      <w:r w:rsidRPr="006427B0">
        <w:rPr>
          <w:rFonts w:ascii="Times New Roman" w:hAnsi="Times New Roman" w:cs="Times New Roman"/>
          <w:sz w:val="16"/>
          <w:szCs w:val="16"/>
        </w:rPr>
        <w:t>организац</w:t>
      </w:r>
      <w:r w:rsidRPr="006427B0">
        <w:rPr>
          <w:rStyle w:val="31"/>
          <w:rFonts w:ascii="Times New Roman" w:hAnsi="Times New Roman" w:cs="Times New Roman"/>
          <w:b/>
          <w:bCs/>
          <w:sz w:val="16"/>
          <w:szCs w:val="16"/>
        </w:rPr>
        <w:t>ии теплоснабжения в РФ И о внесении изменений в некоторые акты Правительства РФ"</w:t>
      </w:r>
    </w:p>
    <w:p w:rsidR="008E6B66" w:rsidRPr="006427B0" w:rsidRDefault="00653110">
      <w:pPr>
        <w:pStyle w:val="20"/>
        <w:shd w:val="clear" w:color="auto" w:fill="auto"/>
        <w:spacing w:line="166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E11E15">
        <w:rPr>
          <w:rStyle w:val="21"/>
          <w:rFonts w:ascii="Times New Roman" w:hAnsi="Times New Roman" w:cs="Times New Roman"/>
          <w:b/>
          <w:sz w:val="16"/>
          <w:szCs w:val="16"/>
        </w:rPr>
        <w:t>70.</w:t>
      </w:r>
      <w:r w:rsidRPr="006427B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Теплосетевая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организация вправе приостановить исполнение обязательств по договору оказания услуг по передаче тепловой энергии, теплоносителя в следующих случаях (за исключением случаев теплоснабжения граждан-потребителей, а также лиц, осуществляющих деятельность по управлению многоквартирными домами и заключившими договоры с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ресурсоснабжающими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организациями):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 xml:space="preserve">возникновение у теплоснабжающей организации задолженности по оплате услуг по передаче тепловой энергии, теплоносителя, соответствующей 1 периоду платежа, установленному договором. Если потребителем услуг по передаче тепловой энергии, теплоносителя является единая теплоснабжающая организация, расчет задолженности производится за вычетом задолженности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теплосетевой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организации по оплате тепловой энергии для компенсации потерь тепловой энергии, теплоносителя перед данной единой теплоснабжающей организацией;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>приостановление исполнения обязательств по договорам теплоснабжения, а также расторжение указанных договоров - при наличии соответствующего уведомления от теплоснабжающей организации (в письменной форме с приложением подтверждающих документов);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 xml:space="preserve">подключение потребителем тепловой энергии к тепловым сетям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теплопотребляющих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установок, не соответствующих условиям договора; нарушение порядка подключения к системам теплоснабжения;</w:t>
      </w:r>
    </w:p>
    <w:p w:rsidR="008E6B66" w:rsidRPr="006427B0" w:rsidRDefault="00653110">
      <w:pPr>
        <w:pStyle w:val="20"/>
        <w:shd w:val="clear" w:color="auto" w:fill="auto"/>
        <w:spacing w:after="120"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>иные случаи, установленные пунктом 76 настоящих Правил в качестве оснований для введения ограничения режима потребления тепловой энергии.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Style w:val="24"/>
          <w:rFonts w:ascii="Times New Roman" w:hAnsi="Times New Roman" w:cs="Times New Roman"/>
          <w:sz w:val="16"/>
          <w:szCs w:val="16"/>
        </w:rPr>
        <w:t>76.</w:t>
      </w:r>
      <w:r w:rsidRPr="006427B0">
        <w:rPr>
          <w:rStyle w:val="25"/>
          <w:rFonts w:ascii="Times New Roman" w:hAnsi="Times New Roman" w:cs="Times New Roman"/>
          <w:sz w:val="16"/>
          <w:szCs w:val="16"/>
        </w:rPr>
        <w:t xml:space="preserve"> </w:t>
      </w:r>
      <w:r w:rsidRPr="006427B0">
        <w:rPr>
          <w:rFonts w:ascii="Times New Roman" w:hAnsi="Times New Roman" w:cs="Times New Roman"/>
          <w:sz w:val="16"/>
          <w:szCs w:val="16"/>
        </w:rPr>
        <w:t>Ограничение и прекращение подачи тепловой энергии потребителям может вводиться в следующих случаях: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proofErr w:type="gramStart"/>
      <w:r w:rsidRPr="006427B0">
        <w:rPr>
          <w:rFonts w:ascii="Times New Roman" w:hAnsi="Times New Roman" w:cs="Times New Roman"/>
          <w:sz w:val="16"/>
          <w:szCs w:val="16"/>
        </w:rPr>
        <w:t>неисполнение или ненадлежащее исполнение потребителем обязательств по оплате тепловой энергии (мощности) и (или) теплоносителя, в том числе обязательств по их предварительной оплате, если такое условие предусмотрено договором, а также нарушение условий договора о количестве, качестве и значениях термодинамических параметров возвращаемого теплоносителя и (или) нарушения режима потребления тепловой энергии, существенно влияющих на теплоснабжение других потребителей в данной системе теплоснабжения, а также</w:t>
      </w:r>
      <w:proofErr w:type="gramEnd"/>
      <w:r w:rsidRPr="006427B0">
        <w:rPr>
          <w:rFonts w:ascii="Times New Roman" w:hAnsi="Times New Roman" w:cs="Times New Roman"/>
          <w:sz w:val="16"/>
          <w:szCs w:val="16"/>
        </w:rPr>
        <w:t xml:space="preserve"> в случае несоблюдения установленных техническими регламентами обязательных требований безопасной эксплуатации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теплопотребляющих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установок; прекращение обязатель</w:t>
      </w:r>
      <w:proofErr w:type="gramStart"/>
      <w:r w:rsidRPr="006427B0">
        <w:rPr>
          <w:rFonts w:ascii="Times New Roman" w:hAnsi="Times New Roman" w:cs="Times New Roman"/>
          <w:sz w:val="16"/>
          <w:szCs w:val="16"/>
        </w:rPr>
        <w:t>ств ст</w:t>
      </w:r>
      <w:proofErr w:type="gramEnd"/>
      <w:r w:rsidRPr="006427B0">
        <w:rPr>
          <w:rFonts w:ascii="Times New Roman" w:hAnsi="Times New Roman" w:cs="Times New Roman"/>
          <w:sz w:val="16"/>
          <w:szCs w:val="16"/>
        </w:rPr>
        <w:t>орон по договору теплоснабжения;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>выявление фактов бездоговорного потребления тепловой энергии (мощности) и (или) теплоносителя; возникновение (угроза возникновения) аварийных ситуаций в системе теплоснабжения; наличие обращения потребителя о введении ограничения;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>иные случаи, предусмотренные нормативными правовыми актами Российской Федерации или договором теплоснабжения.</w:t>
      </w:r>
    </w:p>
    <w:sectPr w:rsidR="008E6B66" w:rsidRPr="006427B0" w:rsidSect="00E11E15">
      <w:pgSz w:w="11900" w:h="16840"/>
      <w:pgMar w:top="284" w:right="349" w:bottom="1455" w:left="95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227" w:rsidRDefault="00087227">
      <w:r>
        <w:separator/>
      </w:r>
    </w:p>
  </w:endnote>
  <w:endnote w:type="continuationSeparator" w:id="0">
    <w:p w:rsidR="00087227" w:rsidRDefault="000872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227" w:rsidRDefault="00087227"/>
  </w:footnote>
  <w:footnote w:type="continuationSeparator" w:id="0">
    <w:p w:rsidR="00087227" w:rsidRDefault="0008722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E6B66"/>
    <w:rsid w:val="00004A64"/>
    <w:rsid w:val="00087227"/>
    <w:rsid w:val="000E1086"/>
    <w:rsid w:val="001052DF"/>
    <w:rsid w:val="0011612B"/>
    <w:rsid w:val="001B10DA"/>
    <w:rsid w:val="001C19EC"/>
    <w:rsid w:val="00206825"/>
    <w:rsid w:val="00211B24"/>
    <w:rsid w:val="0026619C"/>
    <w:rsid w:val="002A5411"/>
    <w:rsid w:val="002B67F8"/>
    <w:rsid w:val="003A0FAA"/>
    <w:rsid w:val="00446C14"/>
    <w:rsid w:val="00475B28"/>
    <w:rsid w:val="004A69C7"/>
    <w:rsid w:val="004B2843"/>
    <w:rsid w:val="00550CB4"/>
    <w:rsid w:val="005D14D2"/>
    <w:rsid w:val="00616F79"/>
    <w:rsid w:val="0062084F"/>
    <w:rsid w:val="006427B0"/>
    <w:rsid w:val="00653110"/>
    <w:rsid w:val="00676EF7"/>
    <w:rsid w:val="0069144B"/>
    <w:rsid w:val="006B6C61"/>
    <w:rsid w:val="006D0B2B"/>
    <w:rsid w:val="007813D7"/>
    <w:rsid w:val="00826F83"/>
    <w:rsid w:val="008C58EA"/>
    <w:rsid w:val="008E6B66"/>
    <w:rsid w:val="00924A1D"/>
    <w:rsid w:val="009542BE"/>
    <w:rsid w:val="00971C61"/>
    <w:rsid w:val="009C1D89"/>
    <w:rsid w:val="00A37B41"/>
    <w:rsid w:val="00A9469C"/>
    <w:rsid w:val="00BD52C1"/>
    <w:rsid w:val="00BE1D63"/>
    <w:rsid w:val="00D051C5"/>
    <w:rsid w:val="00DD2D80"/>
    <w:rsid w:val="00E11E15"/>
    <w:rsid w:val="00E50288"/>
    <w:rsid w:val="00FA6843"/>
    <w:rsid w:val="00FF7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37B4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37B41"/>
    <w:rPr>
      <w:color w:val="000080"/>
      <w:u w:val="single"/>
    </w:rPr>
  </w:style>
  <w:style w:type="character" w:customStyle="1" w:styleId="1">
    <w:name w:val="Заголовок №1_"/>
    <w:basedOn w:val="a0"/>
    <w:link w:val="10"/>
    <w:rsid w:val="00A37B41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">
    <w:name w:val="Основной текст (2)_"/>
    <w:basedOn w:val="a0"/>
    <w:link w:val="20"/>
    <w:rsid w:val="00A37B41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1">
    <w:name w:val="Основной текст (2)"/>
    <w:basedOn w:val="2"/>
    <w:rsid w:val="00A37B4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2">
    <w:name w:val="Основной текст (2)"/>
    <w:basedOn w:val="2"/>
    <w:rsid w:val="00A37B4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A37B4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A37B41"/>
    <w:rPr>
      <w:rFonts w:ascii="Tahoma" w:eastAsia="Tahoma" w:hAnsi="Tahoma" w:cs="Tahoma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31">
    <w:name w:val="Основной текст (3)"/>
    <w:basedOn w:val="3"/>
    <w:rsid w:val="00A37B4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"/>
    <w:rsid w:val="00A37B4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5">
    <w:name w:val="Основной текст (2) + Полужирный"/>
    <w:basedOn w:val="2"/>
    <w:rsid w:val="00A37B4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A37B41"/>
    <w:pPr>
      <w:shd w:val="clear" w:color="auto" w:fill="FFFFFF"/>
      <w:spacing w:line="187" w:lineRule="exact"/>
      <w:jc w:val="center"/>
      <w:outlineLvl w:val="0"/>
    </w:pPr>
    <w:rPr>
      <w:rFonts w:ascii="Tahoma" w:eastAsia="Tahoma" w:hAnsi="Tahoma" w:cs="Tahoma"/>
      <w:sz w:val="14"/>
      <w:szCs w:val="14"/>
    </w:rPr>
  </w:style>
  <w:style w:type="paragraph" w:customStyle="1" w:styleId="20">
    <w:name w:val="Основной текст (2)"/>
    <w:basedOn w:val="a"/>
    <w:link w:val="2"/>
    <w:rsid w:val="00A37B41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2"/>
      <w:szCs w:val="12"/>
    </w:rPr>
  </w:style>
  <w:style w:type="paragraph" w:customStyle="1" w:styleId="30">
    <w:name w:val="Основной текст (3)"/>
    <w:basedOn w:val="a"/>
    <w:link w:val="3"/>
    <w:rsid w:val="00A37B41"/>
    <w:pPr>
      <w:shd w:val="clear" w:color="auto" w:fill="FFFFFF"/>
      <w:spacing w:before="120" w:after="120" w:line="169" w:lineRule="exact"/>
    </w:pPr>
    <w:rPr>
      <w:rFonts w:ascii="Tahoma" w:eastAsia="Tahoma" w:hAnsi="Tahoma" w:cs="Tahoma"/>
      <w:b/>
      <w:b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1">
    <w:name w:val="Заголовок №1_"/>
    <w:basedOn w:val="a0"/>
    <w:link w:val="1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">
    <w:name w:val="Основной текст (2)_"/>
    <w:basedOn w:val="a0"/>
    <w:link w:val="20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1">
    <w:name w:val="Основной текст (2)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2">
    <w:name w:val="Основной текст (2)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ahoma" w:eastAsia="Tahoma" w:hAnsi="Tahoma" w:cs="Tahoma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31">
    <w:name w:val="Основной текст (3)"/>
    <w:basedOn w:val="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5">
    <w:name w:val="Основной текст (2) + Полужирный"/>
    <w:basedOn w:val="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187" w:lineRule="exact"/>
      <w:jc w:val="center"/>
      <w:outlineLvl w:val="0"/>
    </w:pPr>
    <w:rPr>
      <w:rFonts w:ascii="Tahoma" w:eastAsia="Tahoma" w:hAnsi="Tahoma" w:cs="Tahoma"/>
      <w:sz w:val="14"/>
      <w:szCs w:val="1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2"/>
      <w:szCs w:val="1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120" w:line="169" w:lineRule="exact"/>
    </w:pPr>
    <w:rPr>
      <w:rFonts w:ascii="Tahoma" w:eastAsia="Tahoma" w:hAnsi="Tahoma" w:cs="Tahoma"/>
      <w:b/>
      <w:bCs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569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Пользователь1</cp:lastModifiedBy>
  <cp:revision>22</cp:revision>
  <dcterms:created xsi:type="dcterms:W3CDTF">2017-05-29T09:00:00Z</dcterms:created>
  <dcterms:modified xsi:type="dcterms:W3CDTF">2022-01-12T11:15:00Z</dcterms:modified>
</cp:coreProperties>
</file>