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B1" w:rsidRDefault="00D67BB1" w:rsidP="00D67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7D7">
        <w:rPr>
          <w:rFonts w:ascii="Times New Roman" w:hAnsi="Times New Roman" w:cs="Times New Roman"/>
          <w:b/>
          <w:sz w:val="24"/>
          <w:szCs w:val="24"/>
        </w:rPr>
        <w:t>Расчет размера  платы за коммунальн</w:t>
      </w:r>
      <w:r>
        <w:rPr>
          <w:rFonts w:ascii="Times New Roman" w:hAnsi="Times New Roman" w:cs="Times New Roman"/>
          <w:b/>
          <w:sz w:val="24"/>
          <w:szCs w:val="24"/>
        </w:rPr>
        <w:t>ый ресурс</w:t>
      </w:r>
      <w:r w:rsidRPr="003A51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холодной воды и электроэнергии, используемый в целях содержания общего имущества</w:t>
      </w:r>
      <w:r w:rsidRPr="006D37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BB1" w:rsidRDefault="00D67BB1" w:rsidP="00D67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7D7">
        <w:rPr>
          <w:rFonts w:ascii="Times New Roman" w:hAnsi="Times New Roman" w:cs="Times New Roman"/>
          <w:b/>
          <w:sz w:val="24"/>
          <w:szCs w:val="24"/>
        </w:rPr>
        <w:t xml:space="preserve"> в многоквартирн</w:t>
      </w:r>
      <w:r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6D37D7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>
        <w:rPr>
          <w:rFonts w:ascii="Times New Roman" w:hAnsi="Times New Roman" w:cs="Times New Roman"/>
          <w:b/>
          <w:sz w:val="24"/>
          <w:szCs w:val="24"/>
        </w:rPr>
        <w:t xml:space="preserve">ах </w:t>
      </w:r>
    </w:p>
    <w:p w:rsidR="00D67BB1" w:rsidRDefault="00D67BB1" w:rsidP="00D67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Первомайского городского поселения</w:t>
      </w:r>
      <w:r w:rsidRPr="006D37D7">
        <w:rPr>
          <w:rFonts w:ascii="Times New Roman" w:hAnsi="Times New Roman" w:cs="Times New Roman"/>
          <w:b/>
          <w:sz w:val="24"/>
          <w:szCs w:val="24"/>
        </w:rPr>
        <w:t>.</w:t>
      </w:r>
    </w:p>
    <w:p w:rsidR="00D67BB1" w:rsidRPr="006D37D7" w:rsidRDefault="00D67BB1" w:rsidP="00D67B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BB1" w:rsidRPr="006D37D7" w:rsidRDefault="00D67BB1" w:rsidP="00D67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6D37D7">
        <w:rPr>
          <w:rFonts w:ascii="Times New Roman" w:hAnsi="Times New Roman" w:cs="Times New Roman"/>
          <w:sz w:val="24"/>
          <w:szCs w:val="24"/>
        </w:rPr>
        <w:t xml:space="preserve">Согласно Постановления Правительства РФ №354 от 06.05.2011г.; приложения №2 к правилам предоставления коммунальных услуг собственникам и пользователям помещений в многоквартирных домах и жилых домов,  плата за коммунальную </w:t>
      </w:r>
      <w:proofErr w:type="gramStart"/>
      <w:r w:rsidRPr="006D37D7">
        <w:rPr>
          <w:rFonts w:ascii="Times New Roman" w:hAnsi="Times New Roman" w:cs="Times New Roman"/>
          <w:sz w:val="24"/>
          <w:szCs w:val="24"/>
        </w:rPr>
        <w:t>услугу</w:t>
      </w:r>
      <w:proofErr w:type="gramEnd"/>
      <w:r w:rsidRPr="006D37D7">
        <w:rPr>
          <w:rFonts w:ascii="Times New Roman" w:hAnsi="Times New Roman" w:cs="Times New Roman"/>
          <w:sz w:val="24"/>
          <w:szCs w:val="24"/>
        </w:rPr>
        <w:t xml:space="preserve"> предоставленную за расчетный период на общедомовые нужды в многоквартирном доме раздел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7D7">
        <w:rPr>
          <w:rFonts w:ascii="Times New Roman" w:hAnsi="Times New Roman" w:cs="Times New Roman"/>
          <w:color w:val="FF0000"/>
          <w:sz w:val="24"/>
          <w:szCs w:val="24"/>
        </w:rPr>
        <w:t>111</w:t>
      </w:r>
      <w:r w:rsidRPr="006D37D7">
        <w:rPr>
          <w:rFonts w:ascii="Times New Roman" w:hAnsi="Times New Roman" w:cs="Times New Roman"/>
          <w:sz w:val="24"/>
          <w:szCs w:val="24"/>
        </w:rPr>
        <w:t xml:space="preserve"> пункт 10 определяется по формуле:</w:t>
      </w:r>
    </w:p>
    <w:p w:rsidR="00D67BB1" w:rsidRPr="006D37D7" w:rsidRDefault="00D67BB1" w:rsidP="00D67BB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29055" cy="308610"/>
            <wp:effectExtent l="19050" t="0" r="4445" b="0"/>
            <wp:docPr id="19" name="Рисунок 1" descr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2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7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</w:t>
      </w:r>
    </w:p>
    <w:p w:rsidR="00D67BB1" w:rsidRPr="006D37D7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93700" cy="308610"/>
            <wp:effectExtent l="19050" t="0" r="6350" b="0"/>
            <wp:docPr id="20" name="Рисунок 2" descr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2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объем (количество) коммунального ресурса, предоставленн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расчетный период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содержания общего имущества </w:t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многоквартирном доме и приходящийся на i-е жилое помещение (квартиру) или нежилое помещение;</w:t>
      </w:r>
    </w:p>
    <w:p w:rsidR="00D67BB1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8610" cy="255270"/>
            <wp:effectExtent l="19050" t="0" r="0" b="0"/>
            <wp:docPr id="21" name="Рисунок 3" descr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2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тариф на соответствующий коммунальный ресурс, установленный в соответствии с законодательством Российской Федерации.</w:t>
      </w:r>
    </w:p>
    <w:p w:rsidR="00D67BB1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Тарифы устанавливаются Министерством Тарифного регулирования и энергетики Челябинской области</w:t>
      </w:r>
    </w:p>
    <w:p w:rsidR="00D67BB1" w:rsidRPr="003A512D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5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01.07.2016года по 30.06.2017г. составляет:  По воде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A5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15,25 руб./куб.м.</w:t>
      </w:r>
    </w:p>
    <w:p w:rsidR="00D67BB1" w:rsidRPr="003A512D" w:rsidRDefault="00D67BB1" w:rsidP="00D67BB1">
      <w:pPr>
        <w:spacing w:line="288" w:lineRule="auto"/>
        <w:ind w:firstLine="54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5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электроэнергии 2,92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руб./кВт</w:t>
      </w:r>
    </w:p>
    <w:p w:rsidR="00D67BB1" w:rsidRPr="003A512D" w:rsidRDefault="00D67BB1" w:rsidP="00D67BB1">
      <w:pPr>
        <w:spacing w:line="288" w:lineRule="auto"/>
        <w:ind w:firstLine="54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5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электроэнергии с электрическими плитами 2,02</w:t>
      </w:r>
      <w:r w:rsidRPr="001645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руб./кВт</w:t>
      </w:r>
    </w:p>
    <w:p w:rsidR="00D67BB1" w:rsidRPr="006D37D7" w:rsidRDefault="00D67BB1" w:rsidP="00D67BB1">
      <w:pPr>
        <w:spacing w:line="288" w:lineRule="auto"/>
        <w:ind w:firstLine="5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BB1" w:rsidRPr="006D37D7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</w:t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Приходящийся на i-е жилое помещение (квартиру) или нежилое помещение объем (количество) коммунального ресурса (холодная 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электроэнергия</w:t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предоставленн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расчетный период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содержания общего имущества </w:t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многоквартирном доме, не оборудованном коллективным (</w:t>
      </w:r>
      <w:proofErr w:type="spellStart"/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общедомовым</w:t>
      </w:r>
      <w:proofErr w:type="spellEnd"/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прибором учета, определяется по формуле 15:</w:t>
      </w:r>
    </w:p>
    <w:p w:rsidR="00D67BB1" w:rsidRPr="006D37D7" w:rsidRDefault="00D67BB1" w:rsidP="00D67BB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2320" cy="520700"/>
            <wp:effectExtent l="19050" t="0" r="5080" b="0"/>
            <wp:docPr id="22" name="Рисунок 7" descr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 26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7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</w:t>
      </w:r>
    </w:p>
    <w:p w:rsidR="00D67BB1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3860" cy="255270"/>
            <wp:effectExtent l="19050" t="0" r="0" b="0"/>
            <wp:docPr id="23" name="Рисунок 8" descr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унок 26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 потребления соответствующего вида коммунальн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содержания общего имущества в МКД Установленных уполномоченными органами. </w:t>
      </w:r>
    </w:p>
    <w:p w:rsidR="00D67BB1" w:rsidRPr="006D37D7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7020" cy="255270"/>
            <wp:effectExtent l="19050" t="0" r="0" b="0"/>
            <wp:docPr id="24" name="Рисунок 9" descr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унок 26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бщая площадь помещений, входящих в состав общего имущества в многоквартирном доме.</w:t>
      </w:r>
    </w:p>
    <w:p w:rsidR="00D67BB1" w:rsidRPr="006D37D7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приходящегося на i-е жилое помещение (квартиру) или нежилое помещение объема холодной воды, предоставленной на общедомовые нужды за расчетный период, общая площадь помещений, входящих в состав общего имущества в многоквартирном доме, определяется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(согласно сведениям, указанным в паспорте многоквартирного</w:t>
      </w:r>
      <w:proofErr w:type="gramEnd"/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дома): площади межквартирных лестничных площадок, лестниц, коридоров, тамбуров, холлов, вестибюлей, колясочных, помещений </w:t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охраны (консьержа) в этом многоквартирном доме, не принадлежащих отдельным собственникам;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(площадь подвалов и чердаков не учитывается)</w:t>
      </w:r>
      <w:proofErr w:type="gramEnd"/>
    </w:p>
    <w:p w:rsidR="00D67BB1" w:rsidRPr="006D37D7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1135" cy="297815"/>
            <wp:effectExtent l="19050" t="0" r="0" b="0"/>
            <wp:docPr id="25" name="Рисунок 10" descr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унок 26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общая площадь i-го жилого помещения (квартиры) или нежилого помещения в многоквартирном доме;</w:t>
      </w:r>
    </w:p>
    <w:p w:rsidR="00D67BB1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7020" cy="255270"/>
            <wp:effectExtent l="19050" t="0" r="0" b="0"/>
            <wp:docPr id="26" name="Рисунок 11" descr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унок 26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общая площадь всех жилых помещений (квартир) и нежилых помещений в многоквартирном доме.</w:t>
      </w:r>
    </w:p>
    <w:p w:rsidR="00D67BB1" w:rsidRPr="006D37D7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площади берутся из технических паспортов на МКД</w:t>
      </w:r>
    </w:p>
    <w:p w:rsidR="00D67BB1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3860" cy="255270"/>
            <wp:effectExtent l="19050" t="0" r="0" b="0"/>
            <wp:docPr id="27" name="Рисунок 17" descr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унок 26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456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 потребления коммунальной услуги на общедомовые нужды на  территории Челябинской области.</w:t>
      </w:r>
    </w:p>
    <w:p w:rsidR="00D67BB1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Постановления Министерства Тарифного регулирования и энергетики Челябинской области  №30/1 от 07.07.2016г.</w:t>
      </w:r>
      <w:r w:rsidRPr="00164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 потребления коммунальной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электроснабжению </w:t>
      </w:r>
      <w:r w:rsidRPr="00164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общедомовые нужды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многоквартирных домах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,:</w:t>
      </w:r>
      <w:proofErr w:type="gramEnd"/>
    </w:p>
    <w:p w:rsidR="00D67BB1" w:rsidRPr="006239FE" w:rsidRDefault="00D67BB1" w:rsidP="00D67BB1">
      <w:pPr>
        <w:pStyle w:val="a3"/>
        <w:numPr>
          <w:ilvl w:val="0"/>
          <w:numId w:val="1"/>
        </w:num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оборудованных лифтами и электроотопительными и электронагревательными установками для целей горячего водоснабжения составляет 2,4 кВт*ч в месяц на кв</w:t>
      </w:r>
      <w:proofErr w:type="gramStart"/>
      <w:r w:rsidRPr="006239F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</w:p>
    <w:p w:rsidR="00D67BB1" w:rsidRPr="006239FE" w:rsidRDefault="00D67BB1" w:rsidP="00D67BB1">
      <w:pPr>
        <w:pStyle w:val="a3"/>
        <w:numPr>
          <w:ilvl w:val="0"/>
          <w:numId w:val="1"/>
        </w:num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оборудованных лифтами и электроотопительными и электронагревательными установками для целей горячего водоснабжения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оборудованные насосным оборудованием </w:t>
      </w:r>
      <w:r w:rsidRPr="0062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39FE">
        <w:rPr>
          <w:rFonts w:ascii="Times New Roman" w:eastAsia="Times New Roman" w:hAnsi="Times New Roman" w:cs="Times New Roman"/>
          <w:sz w:val="24"/>
          <w:szCs w:val="24"/>
          <w:lang w:eastAsia="ru-RU"/>
        </w:rPr>
        <w:t>,4 кВт*ч в месяц на кв</w:t>
      </w:r>
      <w:proofErr w:type="gramStart"/>
      <w:r w:rsidRPr="006239FE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</w:p>
    <w:p w:rsidR="00D67BB1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Постановления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Тарифного регулирования и энергетики Челябинской области  №30/2 от 07.07.2016г.</w:t>
      </w:r>
      <w:r w:rsidRPr="00164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 потребления коммунальной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холодному (горячему) водоснабжению </w:t>
      </w:r>
      <w:r w:rsidRPr="00164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общедомовые нужды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многоквартирных домах с централизованным холодным водоснабжением, водонагревателями, водоотведением составляет 0,01698 куб.м. в месяц на кв.м. общей площади.</w:t>
      </w:r>
    </w:p>
    <w:p w:rsidR="00D67BB1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BB1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BB1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Пояснение к расчетам за февраль и март в некоторых МКД</w:t>
      </w:r>
    </w:p>
    <w:p w:rsidR="00D67BB1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январе при расчете коммунального ресурса не было учтено насосное оборудование, установленное на системе отопления. Поэтому в феврале произведена корректировка, а в марте будет выставлена сумма с учетом оборудования. </w:t>
      </w:r>
    </w:p>
    <w:p w:rsidR="00D67BB1" w:rsidRPr="00164568" w:rsidRDefault="00D67BB1" w:rsidP="00D67BB1">
      <w:pPr>
        <w:spacing w:line="288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BB1" w:rsidRDefault="00D67BB1" w:rsidP="00D67BB1">
      <w:pPr>
        <w:rPr>
          <w:rFonts w:ascii="Times New Roman" w:hAnsi="Times New Roman" w:cs="Times New Roman"/>
          <w:sz w:val="16"/>
          <w:szCs w:val="16"/>
        </w:rPr>
      </w:pPr>
    </w:p>
    <w:p w:rsidR="00F402D5" w:rsidRDefault="00D67BB1"/>
    <w:sectPr w:rsidR="00F402D5" w:rsidSect="0091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A0F"/>
    <w:multiLevelType w:val="hybridMultilevel"/>
    <w:tmpl w:val="C0446682"/>
    <w:lvl w:ilvl="0" w:tplc="68DC3626">
      <w:start w:val="1"/>
      <w:numFmt w:val="decimal"/>
      <w:lvlText w:val="%1."/>
      <w:lvlJc w:val="left"/>
      <w:pPr>
        <w:ind w:left="135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BB1"/>
    <w:rsid w:val="005F68A7"/>
    <w:rsid w:val="009166E4"/>
    <w:rsid w:val="00CC3E90"/>
    <w:rsid w:val="00D67BB1"/>
    <w:rsid w:val="00E40673"/>
    <w:rsid w:val="00F5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B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7B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2017-02-15T11:17:00Z</dcterms:created>
  <dcterms:modified xsi:type="dcterms:W3CDTF">2017-02-15T11:17:00Z</dcterms:modified>
</cp:coreProperties>
</file>